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Масляні чоловічки</w:t>
      </w:r>
    </w:p>
    <w:p>
      <w:r>
        <w:br/>
        <w:t xml:space="preserve"> &lt;p&gt;Джованніно Ледачий, великий мандрівник і дослідник, потрапив одного разу в країну масляних чоловічків. Вони боялися сонця і, щоб не розтанути, жили весь час у холоді, їхніми будинками були холодильники. Прямуючи вулицями міста, Джованніно бачив, як мешканці визирали з віконець своїх холодильників, поклавши на голову пакетики льоду. На дверцятах кожного холодильника висів телефон — для розмови з господарем.</w:t>
      </w:r>
    </w:p>
    <w:p>
      <w:r>
        <w:br/>
        <w:t>— Алло!</w:t>
      </w:r>
    </w:p>
    <w:p>
      <w:r>
        <w:br/>
        <w:t>— Алло!</w:t>
      </w:r>
    </w:p>
    <w:p>
      <w:r>
        <w:br/>
        <w:t>— Хто це?</w:t>
      </w:r>
    </w:p>
    <w:p>
      <w:r>
        <w:br/>
        <w:t>— Я — король масляних чоловічків, увесь із високоякісних вершків, з молока швейцарської корови. Це ти охороняв мій холодильник?</w:t>
      </w:r>
    </w:p>
    <w:p>
      <w:r>
        <w:br/>
        <w:t>— Їй-бо, холодильник з чистого золота! Хіба ви ніколи звідти не виходите?</w:t>
      </w:r>
    </w:p>
    <w:p>
      <w:r>
        <w:br/>
        <w:t>— Лише взимку, в крижаному автомобілі.</w:t>
      </w:r>
    </w:p>
    <w:p>
      <w:r>
        <w:br/>
        <w:t>— А що, коли б на той час пригріло сонце?</w:t>
      </w:r>
    </w:p>
    <w:p>
      <w:r>
        <w:br/>
        <w:t>— Такого бути не може, це заборонено. Я б наказав солдатам ув'язнити його.</w:t>
      </w:r>
    </w:p>
    <w:p>
      <w:r>
        <w:br/>
        <w:t>— Гм,— промимрив Джованніно і подався в іншу країну.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Масляні чоловічки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