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Майовий сонет</w:t>
      </w:r>
    </w:p>
    <w:p>
      <w:r>
        <w:br/>
        <w:t xml:space="preserve"> На хмари вітер налітає&lt;br /&gt;</w:t>
        <w:br/>
        <w:t>І з ними бавиться в танку:&lt;br /&gt;</w:t>
        <w:br/>
        <w:t>То їх розгонить, то збирає,&lt;br /&gt;</w:t>
        <w:br/>
        <w:t>То кожній зв’яже по вінку.</w:t>
      </w:r>
    </w:p>
    <w:p>
      <w:r>
        <w:br/>
        <w:t>То обнесе по всіх країнах,&lt;br /&gt;</w:t>
        <w:br/>
        <w:t>То в роси їх перелива…&lt;br /&gt;</w:t>
        <w:br/>
        <w:t>То непомітно розсіва&lt;br /&gt;</w:t>
        <w:br/>
        <w:t>На білосніжних верховинах.</w:t>
      </w:r>
    </w:p>
    <w:p>
      <w:r>
        <w:br/>
        <w:t>Хотів і я так налітать.&lt;br /&gt;</w:t>
        <w:br/>
        <w:t>Уста вродливі цілувать, —&lt;br /&gt;</w:t>
        <w:br/>
        <w:t>Побачить дно очей вабливих…</w:t>
      </w:r>
    </w:p>
    <w:p>
      <w:r>
        <w:br/>
        <w:t>Але холодним зором ти&lt;br /&gt;</w:t>
        <w:br/>
        <w:t>Гасила мрії золоті&lt;br /&gt;</w:t>
        <w:br/>
        <w:t>При наших зустрічах журливих.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Майовий сонет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