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Луперк</w:t>
      </w:r>
    </w:p>
    <w:p>
      <w:r>
        <w:br/>
        <w:t xml:space="preserve"> М. Валерій Марціал, кн. I, епігр 117</w:t>
      </w:r>
    </w:p>
    <w:p>
      <w:r>
        <w:br/>
        <w:t>Луперк ще здалека кричить: "Поете мій,&lt;br /&gt;</w:t>
        <w:br/>
        <w:t>Твій збірник епіграм — то ж золота латина;&lt;br /&gt;</w:t>
        <w:br/>
        <w:t>Для мене він, божусь, є насолод вершина...&lt;br /&gt;</w:t>
        <w:br/>
        <w:t>Я завтра шлю слугу — позич мені сувій!"</w:t>
      </w:r>
    </w:p>
    <w:p>
      <w:r>
        <w:br/>
        <w:t>"Ні, ні! Твій раб старий, кульгавий і сліпий,&lt;br /&gt;</w:t>
        <w:br/>
        <w:t>А сходи в нас круті, і дім у нас — руїна&lt;br /&gt;</w:t>
        <w:br/>
        <w:t>Ти ж мешкаєш, я чув на спаді Палатіна,&lt;br /&gt;</w:t>
        <w:br/>
        <w:t>Атрект, мій видавець, либонь, сусіда твій</w:t>
      </w:r>
    </w:p>
    <w:p>
      <w:r>
        <w:br/>
        <w:t>Всім пропонує там його книгарня щедра&lt;br /&gt;</w:t>
        <w:br/>
        <w:t>Флакка, Вергілія, Теренція і Федра —&lt;br /&gt;</w:t>
        <w:br/>
        <w:t>Померлих і живих довічні імена.</w:t>
      </w:r>
    </w:p>
    <w:p>
      <w:r>
        <w:br/>
        <w:t>Там, тертий пемзою, до продажу готовий&lt;br /&gt;</w:t>
        <w:br/>
        <w:t>За п'ять динаріїв — така йому ціна —&lt;br /&gt;</w:t>
        <w:br/>
        <w:t>Стоїть і Марціал в одежі пурпуровій".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Луперк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