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Луна</w:t>
      </w:r>
    </w:p>
    <w:p>
      <w:r>
        <w:br/>
        <w:t xml:space="preserve"> Історія у нас трагічна&lt;br /&gt;</w:t>
        <w:br/>
        <w:t>Як маска гордого тирана&lt;br /&gt;</w:t>
        <w:br/>
        <w:t>Ніяка сила вже магічна&lt;br /&gt;</w:t>
        <w:br/>
        <w:t>Ніяка патетична драма&lt;br /&gt;</w:t>
        <w:br/>
        <w:t>Кохання нашого не ввічнять</w:t>
      </w:r>
    </w:p>
    <w:p>
      <w:r>
        <w:br/>
        <w:t>Упившись опієм — мана&lt;br /&gt;</w:t>
        <w:br/>
        <w:t>Солодка й чиста — Томас Квінсі&lt;br /&gt;</w:t>
        <w:br/>
        <w:t>Про Анні марив де вона&lt;br /&gt;</w:t>
        <w:br/>
        <w:t>А я кажу собі Відкинься&lt;br /&gt;</w:t>
        <w:br/>
        <w:t>Минай минаймо все мина</w:t>
      </w:r>
    </w:p>
    <w:p>
      <w:r>
        <w:br/>
        <w:t>I згадка вмре як на узліссі&lt;br /&gt;</w:t>
        <w:br/>
        <w:t>Рогів мисливських мре луна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Луна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