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Ліси ловитв! Опійні ночі!…</w:t>
      </w:r>
    </w:p>
    <w:p>
      <w:r>
        <w:br/>
        <w:t xml:space="preserve"> Ліси ловитв! Опійні ночі!&lt;br /&gt;</w:t>
        <w:br/>
        <w:t>Звір затремтить, птах затріпоче.&lt;br /&gt;</w:t>
        <w:br/>
        <w:t>Непевен час ані барліг,&lt;br /&gt;</w:t>
        <w:br/>
        <w:t>ані відбочини доріг.</w:t>
      </w:r>
    </w:p>
    <w:p>
      <w:r>
        <w:br/>
        <w:t>Вогні запалять хтиво очі.&lt;br /&gt;</w:t>
        <w:br/>
        <w:t>Хижак напружиться, і скочить,&lt;br /&gt;</w:t>
        <w:br/>
        <w:t>і переможно сподалік&lt;br /&gt;</w:t>
        <w:br/>
        <w:t>у ліс потужний кине 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Ліси ловитв! Опійні ночі!…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