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Лящі</w:t>
      </w:r>
    </w:p>
    <w:p>
      <w:r>
        <w:br/>
        <w:t xml:space="preserve"> В гаю у пана був ставок;&lt;br /&gt;</w:t>
        <w:br/>
        <w:t>Вода — як скло; на дні — пісок;&lt;br /&gt;</w:t>
        <w:br/>
        <w:t>Кругом цвіли волошки та васильки;&lt;br /&gt;</w:t>
        <w:br/>
        <w:t>Червоная калина там росла,&lt;br /&gt;</w:t>
        <w:br/>
        <w:t>Під гаєм пасіка була,-&lt;br /&gt;</w:t>
        <w:br/>
        <w:t>Ну рай, та й тільки!&lt;br /&gt;</w:t>
        <w:br/>
        <w:t>В ставу було чималенько Лящів;&lt;br /&gt;</w:t>
        <w:br/>
        <w:t>Ніхто їх не ловив —&lt;br /&gt;</w:t>
        <w:br/>
        <w:t>Ні волоком, ні в’ятірями,-&lt;br /&gt;</w:t>
        <w:br/>
        <w:t>Життя Лящам,&lt;br /&gt;</w:t>
        <w:br/>
        <w:t>Мов тим панам:&lt;br /&gt;</w:t>
        <w:br/>
        <w:t>Гуляють, ляпають хвостами…&lt;br /&gt;</w:t>
        <w:br/>
        <w:t>Приїхав раз з сусідом пан у гай&lt;br /&gt;</w:t>
        <w:br/>
        <w:t>І Щук звелів у став понапускати.&lt;br /&gt;</w:t>
        <w:br/>
        <w:t>— На біса Щук пускаєш, пане-брате? —&lt;br /&gt;</w:t>
        <w:br/>
        <w:t>Озвавсь сусід,— ось потривай!&lt;br /&gt;</w:t>
        <w:br/>
        <w:t>Ти гірше тільки тим нашкодиш —&lt;br /&gt;</w:t>
        <w:br/>
        <w:t>Усіх Лящів позводиш:&lt;br /&gt;</w:t>
        <w:br/>
        <w:t>Їх Щуки заїдять…&lt;br /&gt;</w:t>
        <w:br/>
        <w:t>— Даремна річ! — хазяїн став казать&lt;br /&gt;</w:t>
        <w:br/>
        <w:t>(Та й усміхнувся після того)…-&lt;br /&gt;</w:t>
        <w:br/>
        <w:t>Жалкую, чом давніш не звів…&lt;br /&gt;</w:t>
        <w:br/>
        <w:t>А ти ж, сусіде, чув од кого,&lt;br /&gt;</w:t>
        <w:br/>
        <w:t>Що я охочий до Лящів?&lt;br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