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Леза зел...</w:t>
      </w:r>
    </w:p>
    <w:p>
      <w:r>
        <w:br/>
        <w:t xml:space="preserve"> Леза зел.&lt;br /&gt;</w:t>
        <w:br/>
        <w:t>Сепiя i пес.&lt;br /&gt;</w:t>
        <w:br/>
        <w:t>Вiщо дими дощiв —&lt;br /&gt;</w:t>
        <w:br/>
        <w:t>Асонансом ос на носа.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Леза зел...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