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та Вовк</w:t>
      </w:r>
    </w:p>
    <w:p>
      <w:r>
        <w:br/>
        <w:t xml:space="preserve"> Лев уминав за сніданням ягня.&lt;br /&gt;</w:t>
        <w:br/>
        <w:t>Побіля його в’їдливе щеня&lt;br /&gt;</w:t>
        <w:br/>
        <w:t>Вертиться та й вертиться,-&lt;br /&gt;</w:t>
        <w:br/>
        <w:t>Все моститься, щоб поживиться.&lt;br /&gt;</w:t>
        <w:br/>
        <w:t>От якось-то й одважилось вхопить&lt;br /&gt;</w:t>
        <w:br/>
        <w:t>Шматок м’ясця, щоб не кортіло.&lt;br /&gt;</w:t>
        <w:br/>
        <w:t>Лев бачить, що воно зробило,&lt;br /&gt;</w:t>
        <w:br/>
        <w:t>Та змилосердився — мовчить,&lt;br /&gt;</w:t>
        <w:br/>
        <w:t>Бо у щеняти&lt;br /&gt;</w:t>
        <w:br/>
        <w:t>Якого розуму питати?.&lt;br /&gt;</w:t>
        <w:br/>
        <w:t>Побачив Вовк (він недалечко був)&lt;br /&gt;</w:t>
        <w:br/>
        <w:t>Та й дума: "Лев, мабуть, дурненький&lt;br /&gt;</w:t>
        <w:br/>
        <w:t>Або ж на старість силу збув,&lt;br /&gt;</w:t>
        <w:br/>
        <w:t>Що став такий плохенький;&lt;br /&gt;</w:t>
        <w:br/>
        <w:t>Коли щеня не задавив —&lt;br /&gt;</w:t>
        <w:br/>
        <w:t>Мене не займе й поготів!"&lt;br /&gt;</w:t>
        <w:br/>
        <w:t>От квапить лапу до м’ясива…&lt;br /&gt;</w:t>
        <w:br/>
        <w:t>Як скочить Лев — аж диба стала грива…&lt;br /&gt;</w:t>
        <w:br/>
        <w:t>На Вовка бідного насів —&lt;br /&gt;</w:t>
        <w:br/>
        <w:t>Давив його, крутив…&lt;br /&gt;</w:t>
        <w:br/>
        <w:t>Та й каже: — Се тобі за теє,&lt;br /&gt;</w:t>
        <w:br/>
        <w:t>Щоб не дививсь ти на щеня,&lt;br /&gt;</w:t>
        <w:br/>
        <w:t>Бо не щодня бува бридня;&lt;br /&gt;</w:t>
        <w:br/>
        <w:t>Воно дурне ще, молодеє,&lt;br /&gt;</w:t>
        <w:br/>
        <w:t>А ти вже, Вовче, не щеня!&lt;br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та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