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Лаура за клавесином</w:t>
      </w:r>
    </w:p>
    <w:p>
      <w:r>
        <w:br/>
        <w:t xml:space="preserve"> Ледве струни збудиш ти перстами —&lt;br /&gt;</w:t>
        <w:br/>
        <w:t>То стою, як статуя, без тями,&lt;br /&gt;</w:t>
        <w:br/>
        <w:t>То безплотним Духом чуюсь я.&lt;br /&gt;</w:t>
        <w:br/>
        <w:t>Ти життям і смертю володієш,&lt;br /&gt;</w:t>
        <w:br/>
        <w:t>З душами всесильно чари дієш,&lt;br /&gt;</w:t>
        <w:br/>
        <w:t>Наче маг той Філадельфія.</w:t>
      </w:r>
    </w:p>
    <w:p>
      <w:r>
        <w:br/>
        <w:t>Звуки ллються тихоструйно,&lt;br /&gt;</w:t>
        <w:br/>
        <w:t>Вся природа слуха чуйно;&lt;br /&gt;</w:t>
        <w:br/>
        <w:t>Захопившись співом, світ&lt;br /&gt;</w:t>
        <w:br/>
        <w:t>Припиня свій вічний хід,&lt;br /&gt;</w:t>
        <w:br/>
        <w:t>Нишкнуть лагідні зефіри,&lt;br /&gt;</w:t>
        <w:br/>
        <w:t>Заворожені без міри, —&lt;br /&gt;</w:t>
        <w:br/>
        <w:t>Як мене твій владний зір,&lt;br /&gt;</w:t>
        <w:br/>
        <w:t>Все скоряє звуків вир.</w:t>
      </w:r>
    </w:p>
    <w:p>
      <w:r>
        <w:br/>
        <w:t>Голубливі виплески гармоній&lt;br /&gt;</w:t>
        <w:br/>
        <w:t>З дзвонних струн шумують, б'ють,&lt;br /&gt;</w:t>
        <w:br/>
        <w:t>Так в небес надзоряному лоні&lt;br /&gt;</w:t>
        <w:br/>
        <w:t>Серафими повстають;&lt;br /&gt;</w:t>
        <w:br/>
        <w:t>Як з хаосу темрявої хмурі&lt;br /&gt;</w:t>
        <w:br/>
        <w:t>У потужній космотворчій бурі&lt;br /&gt;</w:t>
        <w:br/>
        <w:t>Сяйно зблискують сонця,&lt;br /&gt;</w:t>
        <w:br/>
        <w:t>Ллються тони без кінця.</w:t>
      </w:r>
    </w:p>
    <w:p>
      <w:r>
        <w:br/>
        <w:t>То дзюркочуть, як струмок по ріні&lt;br /&gt;</w:t>
        <w:br/>
        <w:t>В переливному лелінні,&lt;br /&gt;</w:t>
        <w:br/>
        <w:t>То гудуть, як ураган,&lt;br /&gt;</w:t>
        <w:br/>
        <w:t>Як громів гучний орган,&lt;br /&gt;</w:t>
        <w:br/>
        <w:t>То, мов з бескеття, з гірської громади&lt;br /&gt;</w:t>
        <w:br/>
        <w:t>Пінні в кипінні ревуть водоспади,&lt;br /&gt;</w:t>
        <w:br/>
        <w:t>То, як в осичині,&lt;br /&gt;</w:t>
        <w:br/>
        <w:t>Шепчуться в гіллі&lt;br /&gt;</w:t>
        <w:br/>
        <w:t>Медом насичені&lt;br /&gt;</w:t>
        <w:br/>
        <w:t>Леготу хвилі,</w:t>
      </w:r>
    </w:p>
    <w:p>
      <w:r>
        <w:br/>
        <w:t>То відчаєм заголосять ревним,&lt;br /&gt;</w:t>
        <w:br/>
        <w:t>Як у тьмі таємній, в царстві тім непевнім,&lt;br /&gt;</w:t>
        <w:br/>
        <w:t>Де Коціт тече, шлючи&lt;br /&gt;</w:t>
        <w:br/>
        <w:t>В даль глуху загиблих душ плачі.&lt;br /&gt;</w:t>
        <w:br/>
        <w:t>Дівчино, скажи мені, відкіль це?&lt;br /&gt;</w:t>
        <w:br/>
        <w:t>Ти, напевне, з духами у спілці?&lt;br /&gt;</w:t>
        <w:br/>
        <w:t>Правда ж, мову цю свою&lt;br /&gt;</w:t>
        <w:br/>
        <w:t>Ти взяла з Елізію?</w:t>
      </w:r>
    </w:p>
    <w:p>
      <w:r>
        <w:br/>
      </w:r>
    </w:p>
    <w:p>
      <w:r>
        <w:br/>
        <w:t>Переклад М. Лукаша</w:t>
        <w:br/>
        <w:t xml:space="preserve">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Лаура за клавесином</dc:title>
  <dc:subject/>
  <dc:creator>lib.com.ua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ru</dc:language>
</cp:coreProperties>
</file>