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Лайдака</w:t>
      </w:r>
    </w:p>
    <w:p>
      <w:r>
        <w:br/>
        <w:t xml:space="preserve"> — Куда збираєшся, єдиний? —&lt;br /&gt;</w:t>
        <w:br/>
        <w:t>Насилу мати говорила. —&lt;br /&gt;</w:t>
        <w:br/>
        <w:t>Куда ти хочеш мандрувати,&lt;br /&gt;</w:t>
        <w:br/>
        <w:t>На кого хату понехати,&lt;br /&gt;</w:t>
        <w:br/>
        <w:t>Батьківський хутір і оселю?&lt;br /&gt;</w:t>
        <w:br/>
        <w:t>— О нене, світ ми тут немилий!&lt;br /&gt;</w:t>
        <w:br/>
        <w:t>В чужому хочу ся набуть:&lt;br /&gt;</w:t>
        <w:br/>
        <w:t>В чужому доля, а не тут...</w:t>
      </w:r>
    </w:p>
    <w:p>
      <w:r>
        <w:br/>
        <w:t>Пішов легінь. Заріс лісок,&lt;br /&gt;</w:t>
        <w:br/>
        <w:t>Хатина схилилась.&lt;br /&gt;</w:t>
        <w:br/>
        <w:t>Поховали стару неньку,&lt;br /&gt;</w:t>
        <w:br/>
        <w:t>Припало все пилом.&lt;br /&gt;</w:t>
        <w:br/>
        <w:t>Розібрали добро люди —&lt;br /&gt;</w:t>
        <w:br/>
        <w:t>Ні, добра не було,&lt;br /&gt;</w:t>
        <w:br/>
        <w:t>Бо забрав піп за похорон...&lt;br /&gt;</w:t>
        <w:br/>
        <w:t>Тим часом на кулі&lt;br /&gt;</w:t>
        <w:br/>
        <w:t>Шкандибає в торбах старець,&lt;br /&gt;</w:t>
        <w:br/>
        <w:t>Та й став, та й заплакав.&lt;br /&gt;</w:t>
        <w:br/>
        <w:t>А ті люди говорили:&lt;br /&gt;</w:t>
        <w:br/>
        <w:t>"От який лайдака!"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Лайдака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