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КВД</w:t>
      </w:r>
    </w:p>
    <w:p>
      <w:r>
        <w:br/>
        <w:t xml:space="preserve"> &lt;p&gt;квд</w:t>
      </w:r>
    </w:p>
    <w:p>
      <w:r>
        <w:br/>
        <w:t>У нашім містечку найсильніша є партія КВД. Вона, можна сказати, є міжнародна, і програма її дуже коротка і ясна: куди вітер дує, туди хилися. З видніших українців належать до неї: писар староства, учитель виді-лової школи, судовий возний і старшина міської поліції, котрого кличуть велично паном інспектором. До осені 1918 р. всі вони держалися здалека від українців, говорили по-польськи, хрестили діти на латинську віру і їли хліб, що заробили тяжким трудом своєї душі.</w:t>
      </w:r>
    </w:p>
    <w:p>
      <w:r>
        <w:br/>
        <w:t>Нараз сталося щось несподіване. Коли українці взяли власть у свої руки, всі чотири зачали говорити по-українськи і признаватися явно до українського народу. Мало того; небавом як кождий умів, так лаяв старих громадян-українців і називав їх хрунями, злодіями і зрадниками України. Не було іншої ради, треба було пригорнути до серця нових щирих патріотів і нагородити за ревність. Сьому підбільшили плату, тому дали кращу посаду, іншим бічне платне заняття.</w:t>
      </w:r>
    </w:p>
    <w:p>
      <w:r>
        <w:br/>
        <w:t>Найкращим політиком між ними був, без сумніву, пан інспектор поліції. Він, бідолаха, тільки титул мав гарний, але як начальник над чотирма поліцаями заробляв мало.</w:t>
      </w:r>
    </w:p>
    <w:p>
      <w:r>
        <w:br/>
        <w:t>Отже, вдався о поміч до голови української прибічної ради при комісаріаті. Приніс з собою метрику на доказ, що він українець з роду. Голова пересвідчився наочно, що має діло з земляком гр[еко]-кат[олицького] обряду. Мало, правда, чував про його патріотизм, але ж давніші власті не давали українцям зросту, а тепер своїх людей мало, треба землякові помогти і придержати його при громаді. Голова ради постарався, що пан інспектор дістав гарне місце в харчовій комісії.</w:t>
      </w:r>
    </w:p>
    <w:p>
      <w:r>
        <w:br/>
        <w:t>Не минув місяць, як пан інспектор носив уже герб Галичини на грудях, а герб України на шапці, належав до виділу селянської партії, котра постала, на вічах говорив: "Товариші! Ми хлопи і робітники",— і лаяв попів та панів, а найбільше голову прибічної ради. Всякому було ясно, що пан інспектор іде з духом часу. Причім, він заробляв дещо на доставі солі, а часом роздобув і деяку бочку нафти та продав її за Збруч.</w:t>
      </w:r>
    </w:p>
    <w:p>
      <w:r>
        <w:br/>
        <w:t>Гарно жилося. Тільки жаль, що так коротко. Прийшли поляки і арештували його. Але, як добрі люде, не вивезли його у табір інтернованих, тільки подержали його з тиждень у касарні під доглядом війська і випустили. За той час пан інспектор успів показати голові польської опікун-чої ради іншу метрику, котра доказувала, що він латинського обряду і поляк. Метрика була давня, ще з-перед війни, і з неї кождий справедливий чоловік міг пізнати сильний характер пана інспектора: не тепер, зі страху перед карою, тільки ще перед війною, у спокійний час, він прийняв латинський обряд і став поляком — значить, був чоловік з власними пересвідченнями. На доказ сього він подав тепер про українців кілька дуже цінних інформа-цій, на основі котрих голову бувшої прибічної ради і ще кількох українців вивезено в безпечні місця на захід від Сяну.</w:t>
      </w:r>
    </w:p>
    <w:p>
      <w:r>
        <w:br/>
        <w:t>Пан інспектор справив собі нову одежу і круглу шапку з польським орлом і багато добрих прислуг віддав панам дідичам, що в перших тижнях держали кермо повіту у своїх руках. З партії каведеків не виступив — він у ній найвірніший член, хоч і з двома метриками, але з одною душею...</w:t>
      </w:r>
    </w:p>
    <w:p>
      <w:r>
        <w:br/>
        <w:t>[1919—1920]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