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Крокуси</w:t>
      </w:r>
    </w:p>
    <w:p>
      <w:r>
        <w:br/>
        <w:t xml:space="preserve"> &lt;blockquote&gt;Мамі&lt;/blockquote&gt;&lt;br /&gt;</w:t>
        <w:br/>
        <w:t>Весняна мжичка. Снігу вже нема,&lt;br /&gt;</w:t>
        <w:br/>
        <w:t>І я сиджу у теплому покої,&lt;br /&gt;</w:t>
        <w:br/>
        <w:t>Де крокуси у чарці із водою&lt;br /&gt;</w:t>
        <w:br/>
        <w:t>Біліють від темна і до темна.</w:t>
      </w:r>
    </w:p>
    <w:p>
      <w:r>
        <w:br/>
        <w:t>І любо пити ритуальний чай&lt;br /&gt;</w:t>
        <w:br/>
        <w:t>До крокусів, до постатей в альбомі,&lt;br /&gt;</w:t>
        <w:br/>
        <w:t>Фіксуючи краплини однотонні&lt;br /&gt;</w:t>
        <w:br/>
        <w:t>І поволоку ніжну на очах.</w:t>
      </w:r>
    </w:p>
    <w:p>
      <w:r>
        <w:br/>
        <w:t>Моя старенька мамо, певна річ,&lt;br /&gt;</w:t>
        <w:br/>
        <w:t>Стар&amp;#225;нно ритмізована омана&lt;br /&gt;</w:t>
        <w:br/>
        <w:t>І шепітлива та прозора манна&lt;br /&gt;</w:t>
        <w:br/>
        <w:t>Не приведуть тебе у глупу ніч,</w:t>
      </w:r>
    </w:p>
    <w:p>
      <w:r>
        <w:br/>
        <w:t>Коли не буде місця для очей,&lt;br /&gt;</w:t>
        <w:br/>
        <w:t>Коли ці квіти безпорадні згаснуть,&lt;br /&gt;</w:t>
        <w:br/>
        <w:t>Коли я проклену надію власну,&lt;br /&gt;</w:t>
        <w:br/>
        <w:t>І віру проклену, і що там ще…</w:t>
      </w:r>
    </w:p>
    <w:p>
      <w:r>
        <w:br/>
        <w:t>Але надійде на світанку сон,&lt;br /&gt;</w:t>
        <w:br/>
        <w:t>Легкий, немов пилок жовтогарячий,&lt;br /&gt;</w:t>
        <w:br/>
        <w:t>І я побачу: ти, далека, плачеш,&lt;br /&gt;</w:t>
        <w:br/>
        <w:t>Торкаючись до ран моїх перстом.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Крокуси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