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Криса і М'яло</w:t>
      </w:r>
    </w:p>
    <w:p>
      <w:r>
        <w:br/>
        <w:t xml:space="preserve"> &lt;p&gt;Певно, якась маленька домішка польської крові текла в жилах викладача латинської мови в Охтирській гімназії Олександра Едуардовича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латині, то це від попереднього вимогливого латиніста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міг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ще 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w:t>
      </w:r>
    </w:p>
    <w:p>
      <w:r>
        <w:br/>
        <w:t>"осічки",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"Ехе§і топитепгит".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читати молитву "Отче наш", розбиваючи її на цезури, як то в латинських віршах, і наголошуючи на ці цезури:</w:t>
      </w:r>
    </w:p>
    <w:p>
      <w:r>
        <w:br/>
        <w:t>— "Отче наш, да святится имя твое, да будет воля твоя...— і т. д., поки не закінчив:— I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кому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зачепити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w:t>
      </w:r>
    </w:p>
    <w:p>
      <w:r>
        <w:br/>
        <w:t>цього нещасного хлопця, і я поводився з ним так само, як і</w:t>
      </w:r>
    </w:p>
    <w:p>
      <w:r>
        <w:br/>
        <w:t>з усіма в класі, а якщо хто починав глузувати або висміювати</w:t>
      </w:r>
    </w:p>
    <w:p>
      <w:r>
        <w:br/>
        <w:t>М'яла, я ставав на оборону й рішуче припиняв знущання.</w:t>
      </w:r>
    </w:p>
    <w:p>
      <w:r>
        <w:br/>
        <w:t>М'яло оцінив це і всім серцем прилинув до мене, ставши зі</w:t>
      </w:r>
    </w:p>
    <w:p>
      <w:r>
        <w:br/>
        <w:t>мною абсолютно щирим. Він попав у зачароване коло. Зна-</w:t>
      </w:r>
    </w:p>
    <w:p>
      <w:r>
        <w:br/>
        <w:t>ючи свою потворну зовнішність, він і гадки не припускав,</w:t>
      </w:r>
    </w:p>
    <w:p>
      <w:r>
        <w:br/>
        <w:t>що його зможе нормально покохати колись якась дівчина,</w:t>
      </w:r>
    </w:p>
    <w:p>
      <w:r>
        <w:br/>
        <w:t>через що він не задивлявся на вродливих гімназисток, а по-</w:t>
      </w:r>
    </w:p>
    <w:p>
      <w:r>
        <w:br/>
        <w:t>кладався лише на продажну коротку любов повій у майбут-</w:t>
      </w:r>
    </w:p>
    <w:p>
      <w:r>
        <w:br/>
        <w:t>ньому, а тим часом вдавався до онанізму. Спрагло про-</w:t>
      </w:r>
    </w:p>
    <w:p>
      <w:r>
        <w:br/>
        <w:t>читавши "Половой вопрос" Фореля, М'яло дізнався, що</w:t>
      </w:r>
    </w:p>
    <w:p>
      <w:r>
        <w:br/>
        <w:t>його порок призводить до імпотенції, і після кожного чер-</w:t>
      </w:r>
    </w:p>
    <w:p>
      <w:r>
        <w:br/>
        <w:t>гового гріха в нього поставало питання, чи не занадто да-</w:t>
      </w:r>
    </w:p>
    <w:p>
      <w:r>
        <w:br/>
        <w:t>леко він зайшов у своєму падінні й чи лишаються в нього</w:t>
      </w:r>
    </w:p>
    <w:p>
      <w:r>
        <w:br/>
        <w:t>хоч якісь здібності до нормального злягання з будь-якою</w:t>
      </w:r>
    </w:p>
    <w:p>
      <w:r>
        <w:br/>
        <w:t>жінкою, чи він вичерпався вкрай. Це змушувало його ще</w:t>
      </w:r>
    </w:p>
    <w:p>
      <w:r>
        <w:br/>
        <w:t>раз перевіряти свої здібності й ще раз думати потім, на-</w:t>
      </w:r>
    </w:p>
    <w:p>
      <w:r>
        <w:br/>
        <w:t>скільки він зменшив свої шанси для майбутнього статевого</w:t>
      </w:r>
    </w:p>
    <w:p>
      <w:r>
        <w:br/>
        <w:t>життя... /</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гандж, а може, це було щбсь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 Бойкові нічого не лишалось, як благати М'яла припинити</w:t>
      </w:r>
    </w:p>
    <w:p>
      <w:r>
        <w:br/>
        <w:t>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Чхеїдзе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гімназіяльних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 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відТ)хтирки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зовні червоний, а всередині білий, і тому комісарові треба матися на обачності</w:t>
      </w:r>
    </w:p>
    <w:p>
      <w:r>
        <w:br/>
        <w:t>Хто зна, як склалися стосунки полкового комісара М'яла з командним складом і червоноармійцями,—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Криса і М'яло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