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Колодязь</w:t>
      </w:r>
    </w:p>
    <w:p>
      <w:r>
        <w:br/>
        <w:t xml:space="preserve"> В жадобі змучений, утомлений від спеки,&lt;br /&gt;</w:t>
        <w:br/>
        <w:t>З домівки рідної ти йдеш в краї далекі,&lt;br /&gt;</w:t>
        <w:br/>
        <w:t>Так заверни мерщій суди&lt;br /&gt;</w:t>
        <w:br/>
        <w:t>Напитись чистої води.</w:t>
      </w:r>
    </w:p>
    <w:p>
      <w:r>
        <w:br/>
        <w:t>Дивись: мій простий зруб із дерева старого;&lt;br /&gt;</w:t>
        <w:br/>
        <w:t>Ні мармуру мені, ні спижу дорогого&lt;br /&gt;</w:t>
        <w:br/>
        <w:t>Ніхто ніколи не приніс,&lt;br /&gt;</w:t>
        <w:br/>
        <w:t>Щоб струмень мохом не заріс;</w:t>
      </w:r>
    </w:p>
    <w:p>
      <w:r>
        <w:br/>
        <w:t>Але спокійно глянь у глиб мою безмірну,&lt;br /&gt;</w:t>
        <w:br/>
        <w:t>Щоб вбачить воду в ній холодну і прозірну,&lt;br /&gt;</w:t>
        <w:br/>
        <w:t>Якої довго будеш ти&lt;br /&gt;</w:t>
        <w:br/>
        <w:t>Шукать, щоб в мармурах знайти.</w:t>
      </w:r>
    </w:p>
    <w:p>
      <w:r>
        <w:br/>
        <w:t>Ні в ходниках льодниць, ні в льохах непроглядних&lt;br /&gt;</w:t>
        <w:br/>
        <w:t>Ніколи і ніде з посудин виноградних&lt;br /&gt;</w:t>
        <w:br/>
        <w:t>Вина такого не текло,&lt;br /&gt;</w:t>
        <w:br/>
        <w:t>Щоб більш від неї сил дало.</w:t>
      </w:r>
    </w:p>
    <w:p>
      <w:r>
        <w:br/>
        <w:t>І буде та вода і чиста, і зцілюща,&lt;br /&gt;</w:t>
        <w:br/>
        <w:t>Поки круг мене ліс, яружини і пуща;&lt;br /&gt;</w:t>
        <w:br/>
        <w:t>А зробе стежку чоловік, —&lt;br /&gt;</w:t>
        <w:br/>
        <w:t>І я потрачу силу лік.</w:t>
      </w:r>
    </w:p>
    <w:p>
      <w:r>
        <w:br/>
        <w:t>Він береги мої, тепер травою вкриті,&lt;br /&gt;</w:t>
        <w:br/>
        <w:t>Вмурує в камені, з далеких скель відбиті,&lt;br /&gt;</w:t>
        <w:br/>
        <w:t>І ґрати тут постановить,&lt;br /&gt;</w:t>
        <w:br/>
        <w:t>Так мулом воду забагнить.</w:t>
      </w:r>
    </w:p>
    <w:p>
      <w:r>
        <w:br/>
        <w:t>Ти правди і добра ідеш відсіль шукати;&lt;br /&gt;</w:t>
        <w:br/>
        <w:t>Так слухай! Маю я тобі провіщувати:&lt;br /&gt;</w:t>
        <w:br/>
        <w:t>Багато світла втратиш ти,&lt;br /&gt;</w:t>
        <w:br/>
        <w:t>Поки їх втрапиться знайти</w:t>
      </w:r>
    </w:p>
    <w:p>
      <w:r>
        <w:br/>
        <w:t>В хоромах, фарбами і золотом покритих!&lt;br /&gt;</w:t>
        <w:br/>
        <w:t>Шукай ти їх у тих, таланом непригрітих,&lt;br /&gt;</w:t>
        <w:br/>
        <w:t>Хто сам шукати їх любив,&lt;br /&gt;</w:t>
        <w:br/>
        <w:t>Поки ліхтарні не розбив,</w:t>
      </w:r>
    </w:p>
    <w:p>
      <w:r>
        <w:br/>
        <w:t>І в кого серця ще ні мармури, ні ґрати&lt;br /&gt;</w:t>
        <w:br/>
        <w:t>Від неба чистого не стали закривати;&lt;br /&gt;</w:t>
        <w:br/>
        <w:t>А дна душі його повік&lt;br /&gt;</w:t>
        <w:br/>
        <w:t>Глейовий мул не заволік!</w:t>
      </w:r>
    </w:p>
    <w:p>
      <w:r>
        <w:br/>
        <w:t>1885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Колодязь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