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</w:t>
      </w:r>
    </w:p>
    <w:p>
      <w:r>
        <w:br/>
        <w:t xml:space="preserve"> Спіть, діточки, спіть,&lt;br /&gt;</w:t>
        <w:br/>
        <w:t>Віченька стуліть!&lt;br /&gt;</w:t>
        <w:br/>
        <w:t>Дрібен дощик стукотить,&lt;br /&gt;</w:t>
        <w:br/>
        <w:t>Вікнам казку гомонить...&lt;br /&gt;</w:t>
        <w:br/>
        <w:t>Дрібен дощик пада там,&lt;br /&gt;</w:t>
        <w:br/>
        <w:t>А тут тихо, тепло нам.&lt;br /&gt;</w:t>
        <w:br/>
        <w:t>При матусі рідненькій,&lt;br /&gt;</w:t>
        <w:br/>
        <w:t>У світличці чистенькій,&lt;br /&gt;</w:t>
        <w:br/>
        <w:t>Спіть, діточки, спіть,&lt;br /&gt;</w:t>
        <w:br/>
        <w:t>Віченька стуліть!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