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з'явилась лая псів...</w:t>
      </w:r>
    </w:p>
    <w:p>
      <w:r>
        <w:br/>
        <w:t xml:space="preserve"> Коли з'явилась лая псів&lt;br /&gt;</w:t>
        <w:br/>
        <w:t>і забрехала,&lt;br /&gt;</w:t>
        <w:br/>
        <w:t>між ними ти своє посів.&lt;br /&gt;</w:t>
        <w:br/>
        <w:t>Душа сховала</w:t>
      </w:r>
    </w:p>
    <w:p>
      <w:r>
        <w:br/>
        <w:t>свої обгризені часи&lt;br /&gt;</w:t>
        <w:br/>
        <w:t>в старі бесаги,&lt;br /&gt;</w:t>
        <w:br/>
        <w:t>а що залишилось – на пси!&lt;br /&gt;</w:t>
        <w:br/>
        <w:t>На злі ватаги!</w:t>
      </w:r>
    </w:p>
    <w:p>
      <w:r>
        <w:br/>
        <w:t>Трепети сивої сини&lt;br /&gt;</w:t>
        <w:br/>
        <w:t>зазнали скрути...&lt;br /&gt;</w:t>
        <w:br/>
        <w:t>Неначе іншої ціни&lt;br /&gt;</w:t>
        <w:br/>
        <w:t>не може бути…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з'явилась лая псів...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