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Коли вмирають коні — зітхають...</w:t>
      </w:r>
    </w:p>
    <w:p>
      <w:r>
        <w:br/>
        <w:t xml:space="preserve"> Велемир Хлєбников&lt;br /&gt;</w:t>
        <w:br/>
        <w:t>Коли вмирають коні — зітхають...</w:t>
      </w:r>
    </w:p>
    <w:p>
      <w:r>
        <w:br/>
        <w:t>Перекладач: К.Шахова&lt;br /&gt;</w:t>
        <w:br/>
        <w:t>Джерело: З книги: Антологія зарубіжної поезії другої половини ХІХ — ХХ сторіччя (укладач Д.С.Наливайко).— К.: "Навчальна книга", 2002.</w:t>
      </w:r>
    </w:p>
    <w:p>
      <w:r>
        <w:br/>
        <w:t>Коли вмирають коні — зітхають,&lt;br /&gt;</w:t>
        <w:br/>
        <w:t>Коли вмирають трави — засихають,&lt;br /&gt;</w:t>
        <w:br/>
        <w:t>Коли вмирають сонця — згасають,&lt;br /&gt;</w:t>
        <w:br/>
        <w:t>Коли вмирають люди — пісні співають.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Коли вмирають коні — зітхають...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