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і болісно, і сумовито...</w:t>
      </w:r>
    </w:p>
    <w:p>
      <w:r>
        <w:br/>
        <w:t xml:space="preserve"> Коли і болісно, і сумовито,&lt;br /&gt;</w:t>
        <w:br/>
        <w:t>ні, не збагне причини розум ваш:&lt;br /&gt;</w:t>
        <w:br/>
        <w:t>бо справедливості ніби й нема на світі,&lt;br /&gt;</w:t>
        <w:br/>
        <w:t>бо вже добро щезає, мов міраж.</w:t>
      </w:r>
    </w:p>
    <w:p>
      <w:r>
        <w:br/>
        <w:t>І ліпше б грім уже хутчій ударив&lt;br /&gt;</w:t>
        <w:br/>
        <w:t>Чи кригою скувала все зима.&lt;br /&gt;</w:t>
        <w:br/>
        <w:t>Але ж... коли сховають сонце хмари,&lt;br /&gt;</w:t>
        <w:br/>
        <w:t>Ми не говорим, що його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і болісно, і сумовито...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