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Хвостик ніде діти</w:t>
      </w:r>
    </w:p>
    <w:p>
      <w:r>
        <w:br/>
        <w:t xml:space="preserve"> Я пошила на святки&lt;br /&gt;</w:t>
        <w:br/>
        <w:t>Нашій киці чобітки.&lt;br /&gt;</w:t>
        <w:br/>
        <w:t>Шапочку наділа,&lt;br /&gt;</w:t>
        <w:br/>
        <w:t>Тільки не зуміла&lt;br /&gt;</w:t>
        <w:br/>
        <w:t>Трусики надіти —&lt;br /&gt;</w:t>
        <w:br/>
        <w:t>Хвостик ніде діти.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Хвостик ніде діти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