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Художник</w:t>
      </w:r>
    </w:p>
    <w:p>
      <w:r>
        <w:br/>
        <w:t xml:space="preserve"> Чому не намалюєш&lt;br /&gt;</w:t>
        <w:br/>
        <w:t>дарабу останню? –&lt;br /&gt;</w:t>
        <w:br/>
        <w:t>прошуміла під хатою&lt;br /&gt;</w:t>
        <w:br/>
        <w:t>Черемошем вісімдесятого.&lt;br /&gt;</w:t>
        <w:br/>
        <w:t>Чому не намалюєш&lt;br /&gt;</w:t>
        <w:br/>
        <w:t>останні праліси? –&lt;br /&gt;</w:t>
        <w:br/>
        <w:t>ти знав їх.&lt;br /&gt;</w:t>
        <w:br/>
        <w:t>Ти знаєш:</w:t>
      </w:r>
    </w:p>
    <w:p>
      <w:r>
        <w:br/>
        <w:t>ніколи полотно не буде&lt;br /&gt;</w:t>
        <w:br/>
        <w:t>вищим від снігу дитинства&lt;br /&gt;</w:t>
        <w:br/>
        <w:t>і голоснішим від нього опівночі,&lt;br /&gt;</w:t>
        <w:br/>
        <w:t>коли спали покотом на підлозі&lt;br /&gt;</w:t>
        <w:br/>
        <w:t>люди далекі,&lt;br /&gt;</w:t>
        <w:br/>
        <w:t>бо ліс повалили&lt;br /&gt;</w:t>
        <w:br/>
        <w:t>і обвішали всю піч, хату всю&lt;br /&gt;</w:t>
        <w:br/>
        <w:t>мокрими онучами,&lt;br /&gt;</w:t>
        <w:br/>
        <w:t>і говорять – бояться не наговоритися,&lt;br /&gt;</w:t>
        <w:br/>
        <w:t>і ждуть не діждуться кулеші,&lt;br /&gt;</w:t>
        <w:br/>
        <w:t>бо ти вибіг по воду&lt;br /&gt;</w:t>
        <w:br/>
        <w:t>і не можеш до хати зайти,&lt;br /&gt;</w:t>
        <w:br/>
        <w:t>застиг коло порога у снігах –&lt;br /&gt;</w:t>
        <w:br/>
        <w:t>наче пропускаєш мертвих...</w:t>
      </w:r>
    </w:p>
    <w:p>
      <w:r>
        <w:br/>
        <w:t>А там таке потішне вигадують –&lt;br /&gt;</w:t>
        <w:br/>
        <w:t>від реготу стеля падає, ґражда валиться!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Художник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