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Хтось приніс мені нарцис</w:t>
      </w:r>
    </w:p>
    <w:p>
      <w:r>
        <w:br/>
        <w:t xml:space="preserve"> Хтось приніс мені нарцис&lt;br /&gt;</w:t>
        <w:br/>
        <w:t>І пучечок конвалії...&lt;br /&gt;</w:t>
        <w:br/>
        <w:t>Десь шумить зелений ліс...&lt;br /&gt;</w:t>
        <w:br/>
        <w:t>Десь розквітнули надії...&lt;br /&gt;</w:t>
        <w:br/>
        <w:t>Хлопче, вір — без вороття&lt;br /&gt;</w:t>
        <w:br/>
        <w:t>Промайнуть чудні ці роки,&lt;br /&gt;</w:t>
        <w:br/>
        <w:t>Верне знов тобі життя&lt;br /&gt;</w:t>
        <w:br/>
        <w:t>Почуття й думки глибокі.&lt;br /&gt;</w:t>
        <w:br/>
        <w:t>Бо ж і ми у кельї цій&lt;br /&gt;</w:t>
        <w:br/>
        <w:t>Бачим ще краєчок неба...&lt;br /&gt;</w:t>
        <w:br/>
        <w:t>Бачим промінь золотий...&lt;br /&gt;</w:t>
        <w:br/>
        <w:t>Ні! Журитись нам не треба.&lt;br /&gt;</w:t>
        <w:br/>
        <w:t>Глянь — межа того життя</w:t>
      </w:r>
    </w:p>
    <w:p>
      <w:r>
        <w:br/>
        <w:t>Ой, ой, ой, уже близенько.&lt;br /&gt;</w:t>
        <w:br/>
        <w:t>Та жалю не знаю йя,-&lt;br /&gt;</w:t>
        <w:br/>
        <w:t>Бо танцює Дорошенко!&lt;br /&gt;</w:t>
        <w:br/>
        <w:t>17.5.1930,&lt;br /&gt;</w:t>
        <w:br/>
        <w:t>Харківська в'язниця.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Хтось приніс мені нарцис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