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з полів...</w:t>
      </w:r>
    </w:p>
    <w:p>
      <w:r>
        <w:br/>
        <w:t xml:space="preserve"> Хто з полів, хто з лісів, хто з роздолля,&lt;br /&gt;</w:t>
        <w:br/>
        <w:t>Хто з трави, де роса промениста,&lt;br /&gt;</w:t>
        <w:br/>
        <w:t>Хто від річки, а хто і від моря –&lt;br /&gt;</w:t>
        <w:br/>
        <w:t>Ну а я починалась від міста.</w:t>
      </w:r>
    </w:p>
    <w:p>
      <w:r>
        <w:br/>
        <w:t>Я не знаю – з якого століття&lt;br /&gt;</w:t>
        <w:br/>
        <w:t>Проростали в мені, проростали&lt;br /&gt;</w:t>
        <w:br/>
        <w:t>Кам'яним, фантастичним віттям&lt;br /&gt;</w:t>
        <w:br/>
        <w:t>Площі, вулиці, сквери, квартали.</w:t>
      </w:r>
    </w:p>
    <w:p>
      <w:r>
        <w:br/>
        <w:t>Будування... Закон і потреба.&lt;br /&gt;</w:t>
        <w:br/>
        <w:t>Будування... І думка, і рух.&lt;br /&gt;</w:t>
        <w:br/>
        <w:t>Я віками вбирала у себе&lt;br /&gt;</w:t>
        <w:br/>
        <w:t>Правду тільки творящих рук.</w:t>
      </w:r>
    </w:p>
    <w:p>
      <w:r>
        <w:br/>
        <w:t>Ми ростемо із містом врочисто,&lt;br /&gt;</w:t>
        <w:br/>
        <w:t>Хто крізь кого – і досі не знаю.&lt;br /&gt;</w:t>
        <w:br/>
        <w:t>Моє місто святкове і чисте,&lt;br /&gt;</w:t>
        <w:br/>
        <w:t>І –&lt;br /&gt;</w:t>
        <w:br/>
        <w:t>жодної&lt;br /&gt;</w:t>
        <w:br/>
        <w:t>хати&lt;br /&gt;</w:t>
        <w:br/>
        <w:t>скраю.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з полів...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