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Хто чим хвалиться</w:t>
      </w:r>
    </w:p>
    <w:p>
      <w:r>
        <w:br/>
        <w:t xml:space="preserve"> В третім класі до дзвінка&lt;br /&gt;</w:t>
        <w:br/>
        <w:t>Суперечка йшла така:</w:t>
      </w:r>
    </w:p>
    <w:p>
      <w:r>
        <w:br/>
        <w:t>— Починаю я завжди&lt;br /&gt;</w:t>
        <w:br/>
        <w:t>Першим перекличку!</w:t>
      </w:r>
    </w:p>
    <w:p>
      <w:r>
        <w:br/>
        <w:t>— А я першим на труді&lt;br /&gt;</w:t>
        <w:br/>
        <w:t>Вистругав поличку!</w:t>
      </w:r>
    </w:p>
    <w:p>
      <w:r>
        <w:br/>
        <w:t>— А я першим весь урок&lt;br /&gt;</w:t>
        <w:br/>
        <w:t>Руку піднімаю!</w:t>
      </w:r>
    </w:p>
    <w:p>
      <w:r>
        <w:br/>
        <w:t>— А я першим... на дзвінок&lt;br /&gt;</w:t>
        <w:br/>
        <w:t>З класу вибігаю!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Хто чим хвалиться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