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 воскрес, прийнявши муки...</w:t>
      </w:r>
    </w:p>
    <w:p>
      <w:r>
        <w:br/>
        <w:t xml:space="preserve"> Христос воскрес, прийнявши муки&lt;br /&gt;</w:t>
        <w:br/>
        <w:t>Від іудейських книгарів;&lt;br /&gt;</w:t>
        <w:br/>
        <w:t>Та мир підняв би знову руки,&lt;br /&gt;</w:t>
        <w:br/>
        <w:t>Коли б де страдника уздрів.</w:t>
      </w:r>
    </w:p>
    <w:p>
      <w:r>
        <w:br/>
        <w:t>В немручім слові правди всюди&lt;br /&gt;</w:t>
        <w:br/>
        <w:t>Воскрес прибитий до хреста;&lt;br /&gt;</w:t>
        <w:br/>
        <w:t>А люди (як звичайно люди)&lt;br /&gt;</w:t>
        <w:br/>
        <w:t>Все дожидаються Христа.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 воскрес, прийнявши муки...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