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</w:t>
      </w:r>
    </w:p>
    <w:p>
      <w:r>
        <w:br/>
        <w:t xml:space="preserve"> Людська мудрість торкнула б місяця&lt;br /&gt;</w:t>
        <w:br/>
        <w:t>Якби скласти книжки на стос,&lt;br /&gt;</w:t>
        <w:br/>
        <w:t>Та безмірно над нею виситься,&lt;br /&gt;</w:t>
        <w:br/>
        <w:t>Та над всім воздвигся Христос.</w:t>
      </w:r>
    </w:p>
    <w:p>
      <w:r>
        <w:br/>
        <w:t>Від розстрілу — розтління атому&lt;br /&gt;</w:t>
        <w:br/>
        <w:t>В лютім сяйві земний окрес —&lt;br /&gt;</w:t>
        <w:br/>
        <w:t>І на нього (лиш тло Розп’ятому)&lt;br /&gt;</w:t>
        <w:br/>
        <w:t>Тінь гігантську вергає хрест.</w:t>
      </w:r>
    </w:p>
    <w:p>
      <w:r>
        <w:br/>
        <w:t>Підійнявшись над виром розпаду,&lt;br /&gt;</w:t>
        <w:br/>
        <w:t>Поборовши в собі мерця,&lt;br /&gt;</w:t>
        <w:br/>
        <w:t>Він вартує, всерівний Господу,&lt;br /&gt;</w:t>
        <w:br/>
        <w:t>Бо ще вірить в людські серця.</w:t>
      </w:r>
    </w:p>
    <w:p>
      <w:r>
        <w:br/>
        <w:t>Міттенвальд, 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