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Хотіла б я тебе, мов плющ, обняти...</w:t>
      </w:r>
    </w:p>
    <w:p>
      <w:r>
        <w:br/>
        <w:t xml:space="preserve"> Хотіла б я тебе, мов плющ, обняти,&lt;br /&gt;</w:t>
        <w:br/>
        <w:t>Так міцно, щільно, і закрить од світа,&lt;br /&gt;</w:t>
        <w:br/>
        <w:t>Я не боюсь тобі життя одняти,&lt;br /&gt;</w:t>
        <w:br/>
        <w:t>Ти будеш мов руїна, листом вкрита, —</w:t>
      </w:r>
    </w:p>
    <w:p>
      <w:r>
        <w:br/>
        <w:t>Плющ їй дає життя, він обіймає,&lt;br /&gt;</w:t>
        <w:br/>
        <w:t>Боронить від негоди стіну голу,&lt;br /&gt;</w:t>
        <w:br/>
        <w:t>Але й руїна стало так тримає&lt;br /&gt;</w:t>
        <w:br/>
        <w:t>Товариша, аби не впав додолу.</w:t>
      </w:r>
    </w:p>
    <w:p>
      <w:r>
        <w:br/>
        <w:t>Їм добре так удвох, — як нам з тобою, —&lt;br /&gt;</w:t>
        <w:br/>
        <w:t>А прийде час розсипатись руїні, —&lt;br /&gt;</w:t>
        <w:br/>
        <w:t>Нехай вона плюща сховає під собою.&lt;br /&gt;</w:t>
        <w:br/>
        <w:t>Навіщо здався плющ у самотині?</w:t>
      </w:r>
    </w:p>
    <w:p>
      <w:r>
        <w:br/>
        <w:t>Хіба на те, аби валятись долі&lt;br /&gt;</w:t>
        <w:br/>
        <w:t>Пораненим, пошарпаним, без сили&lt;br /&gt;</w:t>
        <w:br/>
        <w:t>Чи з розпачу повитись на тополі&lt;br /&gt;</w:t>
        <w:br/>
        <w:t>І статися для неї гірш могили?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Хотіла б я тебе, мов плющ, обняти...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