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Хлопець</w:t>
      </w:r>
    </w:p>
    <w:p>
      <w:r>
        <w:br/>
        <w:t xml:space="preserve"> Я хочу бути отаким, як ті,&lt;br /&gt;</w:t>
        <w:br/>
        <w:t>що поночі летять на диких конях,-&lt;br /&gt;</w:t>
        <w:br/>
        <w:t>їх смолоскипи, стиснуті в долонях,&lt;br /&gt;</w:t>
        <w:br/>
        <w:t>гонитви вітер звихрив, мов чуби.&lt;br /&gt;</w:t>
        <w:br/>
        <w:t>Хотів би я летіти, як човном,&lt;br /&gt;</w:t>
        <w:br/>
        <w:t>велично розгорнувшись, наче прапор&lt;br /&gt;</w:t>
        <w:br/>
        <w:t>весь темний, тільки золотий шолом&lt;br /&gt;</w:t>
        <w:br/>
        <w:t>мигтів би в млі. За мною чути біг&lt;br /&gt;</w:t>
        <w:br/>
        <w:t>іще десятка воїнів моїх,-&lt;br /&gt;</w:t>
        <w:br/>
        <w:t>шоломи їхні то блищать, мов скло,&lt;br /&gt;</w:t>
        <w:br/>
        <w:t>то бовваніють темно, сліпо й зло.&lt;br /&gt;</w:t>
        <w:br/>
        <w:t>Хтось поруч мене засурмив нараз&lt;br /&gt;</w:t>
        <w:br/>
        <w:t>і повнить простір криками сурми,&lt;br /&gt;</w:t>
        <w:br/>
        <w:t>і чорна самота поймає нас,-&lt;br /&gt;</w:t>
        <w:br/>
        <w:t>крізь неї ринем, як примари, ми.&lt;br /&gt;</w:t>
        <w:br/>
        <w:t>Тікають площі перед нами пріч,&lt;br /&gt;</w:t>
        <w:br/>
        <w:t>доми стають навколішки лякливо,&lt;br /&gt;</w:t>
        <w:br/>
        <w:t>криві провулки в'ються увсебіч,-&lt;br /&gt;</w:t>
        <w:br/>
        <w:t>б'ють землю наші огирі, як злива.</w:t>
      </w:r>
    </w:p>
    <w:p>
      <w:r>
        <w:br/>
        <w:t>1902-1903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