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Хліб і вино</w:t>
      </w:r>
    </w:p>
    <w:p>
      <w:r>
        <w:br/>
        <w:t xml:space="preserve"> Хліб і вино</w:t>
      </w:r>
    </w:p>
    <w:p>
      <w:r>
        <w:br/>
        <w:t>(Фрагмент I)</w:t>
      </w:r>
    </w:p>
    <w:p>
      <w:r>
        <w:br/>
        <w:t>Місто спочило; освітлена вулиця тихне поволі,&lt;br /&gt;</w:t>
        <w:br/>
        <w:t>I з смолоскипом вози пророкотіли по ній.&lt;br /&gt;</w:t>
        <w:br/>
        <w:t>Люди по радощах дня додому ідуть відпочити;&lt;br /&gt;</w:t>
        <w:br/>
        <w:t>Сповнена дум голова зважує втрату і зиск&lt;br /&gt;</w:t>
        <w:br/>
        <w:t>В тиші кімнати; без утворів рук трудолюбних, без квітів&lt;br /&gt;</w:t>
        <w:br/>
        <w:t>I виноградових грон ринок, спустілий, спочив.&lt;br /&gt;</w:t>
        <w:br/>
        <w:t>Тільки з садів доносяться струн перебори: то, мабуть,&lt;br /&gt;</w:t>
        <w:br/>
        <w:t>Люблячий грає або хтось самітни?й, що своїх&lt;br /&gt;</w:t>
        <w:br/>
        <w:t>Друзів далеких згадав і юності час; та фонтани&lt;br /&gt;</w:t>
        <w:br/>
        <w:t>Посеред клумб запашних, свіжі, шумлять і шумлять.&lt;br /&gt;</w:t>
        <w:br/>
        <w:t>Тихо в повітрі смерковім лунають задумливі дзвони:&lt;br /&gt;</w:t>
        <w:br/>
        <w:t>Сторож, пильнуючи час, місту годину вістить.&lt;br /&gt;</w:t>
        <w:br/>
        <w:t>Раптом проноситься подув, гілля сколихнулось... Дивися:&lt;br /&gt;</w:t>
        <w:br/>
        <w:t>Тінявий образ землі, місяць таємно зійшов&lt;br /&gt;</w:t>
        <w:br/>
        <w:t>На небеса. Замріяна ніч величаво надходить&lt;br /&gt;</w:t>
        <w:br/>
        <w:t>З чистими сонмами зір, чадам далека земним,&lt;br /&gt;</w:t>
        <w:br/>
        <w:t>I, здивована гостя, прекрасна чужинка між людом,&lt;br /&gt;</w:t>
        <w:br/>
        <w:t>Над верховинами гір сумно сіяє вона.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Хліб і вино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