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Карпатський етюд</w:t>
      </w:r>
    </w:p>
    <w:p>
      <w:r>
        <w:br/>
        <w:t xml:space="preserve"> Над Карпатським плаєм&lt;br /&gt;</w:t>
        <w:br/>
        <w:t>Місяць срібноликий&lt;br /&gt;</w:t>
        <w:br/>
        <w:t>Зачепився рогом&lt;br /&gt;</w:t>
        <w:br/>
        <w:t>За вершок осики.</w:t>
      </w:r>
    </w:p>
    <w:p>
      <w:r>
        <w:br/>
        <w:t>Розлилось довкола&lt;br /&gt;</w:t>
        <w:br/>
        <w:t>Акварельне плесо&lt;br /&gt;</w:t>
        <w:br/>
        <w:t>Й світ підперезало&lt;br /&gt;</w:t>
        <w:br/>
        <w:t>Білим перевеслом.</w:t>
      </w:r>
    </w:p>
    <w:p>
      <w:r>
        <w:br/>
        <w:t>Мовби наречена,&lt;br /&gt;</w:t>
        <w:br/>
        <w:t>Під промінням чистим&lt;br /&gt;</w:t>
        <w:br/>
        <w:t>Задзвеніла осінь&lt;br /&gt;</w:t>
        <w:br/>
        <w:t>Пожовтілим листям.</w:t>
      </w:r>
    </w:p>
    <w:p>
      <w:r>
        <w:br/>
        <w:t>А над тихим звором&lt;br /&gt;</w:t>
        <w:br/>
        <w:t>На траву присіла&lt;br /&gt;</w:t>
        <w:br/>
        <w:t>Пізнім подорожнім&lt;br /&gt;</w:t>
        <w:br/>
        <w:t>Ладканка весільна.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Карпатський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