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Каміння Данте</w:t>
      </w:r>
    </w:p>
    <w:p>
      <w:r>
        <w:br/>
        <w:t xml:space="preserve"> Леопольд Стафф&lt;br /&gt;</w:t>
        <w:br/>
        <w:t>Sasso di dante (Каміння Данте)</w:t>
      </w:r>
    </w:p>
    <w:p>
      <w:r>
        <w:br/>
        <w:t>Перекладач: М.Бажан&lt;br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Надвечір у тихій Флоренції, коли над Piazza Duomo*&lt;br /&gt;</w:t>
        <w:br/>
        <w:t>На заході зводиться небо в смеркання тонкій позолоті, —&lt;br /&gt;</w:t>
        <w:br/>
        <w:t>В цей час на майдані стрічаються Данте з Буонарроті,&lt;br /&gt;</w:t>
        <w:br/>
        <w:t>Обличчям своїм не знайомі з людей перехожих нікому.&lt;br /&gt;</w:t>
        <w:br/>
        <w:t>Вгорнувшись у темні киреї, поглядом, повним скорботи,&lt;br /&gt;</w:t>
        <w:br/>
        <w:t>Навколо вони придивляються, зворушені, чулі, незнані.&lt;br /&gt;</w:t>
        <w:br/>
        <w:t>Один поглядає на вежу, про котру він марив із Джотто**,&lt;br /&gt;</w:t>
        <w:br/>
        <w:t>А другий — на баню, що рівна Петровій піднесеній бані***.&lt;br /&gt;</w:t>
        <w:br/>
        <w:t>Тоді до підніжжя Арнольфа, як люд після днини жаркої,&lt;br /&gt;</w:t>
        <w:br/>
        <w:t>Сідають і, знов повернувшись обличчям до рідного муру,&lt;br /&gt;</w:t>
        <w:br/>
        <w:t>Пригадують в думі печальній, в посмертному супокої&lt;br /&gt;</w:t>
        <w:br/>
        <w:t>Життя свого смутки колишні, давню його зажуру.</w:t>
      </w:r>
    </w:p>
    <w:p>
      <w:r>
        <w:br/>
        <w:t>----------------------&lt;br /&gt;</w:t>
        <w:br/>
        <w:t>* Соборна площа (італ.).&lt;br /&gt;</w:t>
        <w:br/>
        <w:t>** Джотто ді Бондоне (1266-1377) — великий італійський художник,&lt;br /&gt;</w:t>
        <w:br/>
        <w:t>зачинатель Ренесансу в мистецтві.&lt;br /&gt;</w:t>
        <w:br/>
        <w:t>*** Мається на увазі баня собору Св. Петра в Римі.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Каміння Данте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