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Юдита</w:t>
      </w:r>
    </w:p>
    <w:p>
      <w:r>
        <w:br/>
        <w:t xml:space="preserve"> Звисає з ложа кровію червоне&lt;br /&gt;</w:t>
        <w:br/>
        <w:t>Плече жорстокосердого тирана,&lt;br /&gt;</w:t>
        <w:br/>
        <w:t>Що вся його могута окаянна&lt;br /&gt;</w:t>
        <w:br/>
        <w:t>Не подолала мурів оборони.</w:t>
      </w:r>
    </w:p>
    <w:p>
      <w:r>
        <w:br/>
        <w:t>Недвижну ткань багряної запони&lt;br /&gt;</w:t>
        <w:br/>
        <w:t>Рука рвонула, мстою полум'яна,-&lt;br /&gt;</w:t>
        <w:br/>
        <w:t>I глибина шатра являє тьмяна&lt;br /&gt;</w:t>
        <w:br/>
        <w:t>Жахливий тулуб, що на лід холоне,</w:t>
      </w:r>
    </w:p>
    <w:p>
      <w:r>
        <w:br/>
        <w:t>Дебела броня, чаші і напої,&lt;br /&gt;</w:t>
        <w:br/>
        <w:t>Стіл перекинутий. I спить сторожа,&lt;br /&gt;</w:t>
        <w:br/>
        <w:t>Що, ненадійна, ще біди не знає.</w:t>
      </w:r>
    </w:p>
    <w:p>
      <w:r>
        <w:br/>
        <w:t>На мурі — дівчина невинна, гожа,&lt;br /&gt;</w:t>
        <w:br/>
        <w:t>Народом славлена. Не криця зброї —&lt;br /&gt;</w:t>
        <w:br/>
        <w:t>В руці у неї голова палає.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Юдита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