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Ікарів плач</w:t>
      </w:r>
    </w:p>
    <w:p>
      <w:r>
        <w:br/>
        <w:t xml:space="preserve"> Сонце!.. Сонце!.. Я спинився,&lt;br /&gt;</w:t>
        <w:br/>
        <w:t>Посумнів мій дух в безмеж,&lt;br /&gt;</w:t>
        <w:br/>
        <w:t>Там на плямах пише вічність&lt;br /&gt;</w:t>
        <w:br/>
        <w:t>Загадочне слово: вмреш!..</w:t>
      </w:r>
    </w:p>
    <w:p>
      <w:r>
        <w:br/>
        <w:t>Земле!.. Земле!.. Збивсь я з плаю,&lt;br /&gt;</w:t>
        <w:br/>
        <w:t>Загубив орлиний слід —&lt;br /&gt;</w:t>
        <w:br/>
        <w:t>Вдарив крильми, лет схитнувся&lt;br /&gt;</w:t>
        <w:br/>
        <w:t>І паду — вже тисяч літ!..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Ікарів плач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