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сокровенні ми — між снами і неснами...</w:t>
      </w:r>
    </w:p>
    <w:p>
      <w:r>
        <w:br/>
        <w:t xml:space="preserve"> Є сокровенні ми — між снами і неснами.&lt;br /&gt;</w:t>
        <w:br/>
        <w:t>Ти був мені упав устами на уста —&lt;br /&gt;</w:t>
        <w:br/>
        <w:t>І ми збулись удвох. І сталася над нами&lt;br /&gt;</w:t>
        <w:br/>
        <w:t>Небесних островів небесна нагота.&lt;br /&gt;</w:t>
        <w:br/>
        <w:t>Печать — одна з семи — пече, як всі печаті,&lt;br /&gt;</w:t>
        <w:br/>
        <w:t>Виповнює ущерть, обвуглює ущент.&lt;br /&gt;</w:t>
        <w:br/>
        <w:t>В найдальшому з відлунь ми ще недопочаті&lt;br /&gt;</w:t>
        <w:br/>
        <w:t>Небесні острови — як зорі із легенд.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сокровенні ми — між снами і неснами...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