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Якщо рясніють — дай їм отрока...</w:t>
      </w:r>
    </w:p>
    <w:p>
      <w:r>
        <w:br/>
        <w:t xml:space="preserve"> якщо рясніють — дай їм отрока&lt;br /&gt;</w:t>
        <w:br/>
        <w:t>якщо візьмуть — переживи&lt;br /&gt;</w:t>
        <w:br/>
        <w:t>цей степ загублений у потемку&lt;br /&gt;</w:t>
        <w:br/>
        <w:t>важливіший від голови</w:t>
      </w:r>
    </w:p>
    <w:p>
      <w:r>
        <w:br/>
        <w:t>безчестя — то вершина мрії&lt;br /&gt;</w:t>
        <w:br/>
        <w:t>(суха як падаль висне мла)&lt;br /&gt;</w:t>
        <w:br/>
        <w:t>з єрусалиму до марії&lt;br /&gt;</w:t>
        <w:br/>
        <w:t>спокуса босою прийшла</w:t>
      </w:r>
    </w:p>
    <w:p>
      <w:r>
        <w:br/>
        <w:t>одягне гачі до схід сонця&lt;br /&gt;</w:t>
        <w:br/>
        <w:t>порозпинає пирії&lt;br /&gt;</w:t>
        <w:br/>
        <w:t>життя — це вигадка масонська&lt;br /&gt;</w:t>
        <w:br/>
        <w:t>візьми її заріж її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Якщо рясніють — дай їм отрока...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