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Яка буває врода — боже мій!..</w:t>
      </w:r>
    </w:p>
    <w:p>
      <w:r>
        <w:br/>
        <w:t xml:space="preserve"> Яка буває врода — боже мій!&lt;br /&gt;</w:t>
        <w:br/>
        <w:t>Ні сивині, ні рокам не приспати&lt;br /&gt;</w:t>
        <w:br/>
        <w:t>її. Вона сліпить, мов спалах,&lt;br /&gt;</w:t>
        <w:br/>
        <w:t>мов блискавка. Все видно у пітьмі.&lt;br /&gt;</w:t>
        <w:br/>
        <w:t>Зайнявся день. З очей полуда пада.&lt;br /&gt;</w:t>
        <w:br/>
        <w:t>Така буває врода на землі.</w:t>
      </w:r>
    </w:p>
    <w:p>
      <w:r>
        <w:br/>
        <w:t>Такої вроди не бажай собі,&lt;br /&gt;</w:t>
        <w:br/>
        <w:t>бо — як же всім красу таку збагнути?&lt;br /&gt;</w:t>
        <w:br/>
        <w:t>Націляться пліток криві багнети&lt;br /&gt;</w:t>
        <w:br/>
        <w:t>в обличчя боттічеллівське тобі.&lt;br /&gt;</w:t>
        <w:br/>
        <w:t>Самотність стогне в золотім багеті —&lt;br /&gt;</w:t>
        <w:br/>
        <w:t>такої вроди не бажай собі.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Яка буває врода — боже мій!..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