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невдаха виступав</w:t>
      </w:r>
    </w:p>
    <w:p>
      <w:r>
        <w:br/>
        <w:t xml:space="preserve"> От я вчора виступав!&lt;br /&gt;</w:t>
        <w:br/>
        <w:t>Ви б почули, як співав!&lt;br /&gt;</w:t>
        <w:br/>
        <w:t>Хоч немає слуху,&lt;br /&gt;</w:t>
        <w:br/>
        <w:t>Я горлав щодуху!&lt;br /&gt;</w:t>
        <w:br/>
        <w:t>До-ре-мі-фа-соль-ля-сі!&lt;br /&gt;</w:t>
        <w:br/>
        <w:t>Голос мій почули всі.&lt;br /&gt;</w:t>
        <w:br/>
        <w:t>А скінчив — що сталось! —&lt;br /&gt;</w:t>
        <w:br/>
        <w:t>З місць усі зірвались,&lt;br /&gt;</w:t>
        <w:br/>
        <w:t>Сцену ледь не рознесли,&lt;br /&gt;</w:t>
        <w:br/>
        <w:t>А мене схопили —&lt;br /&gt;</w:t>
        <w:br/>
        <w:t>Аж на вулицю несли&lt;br /&gt;</w:t>
        <w:br/>
        <w:t>І вже там... набили.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невдаха виступав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