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нам жить хвилиною легкою...</w:t>
      </w:r>
    </w:p>
    <w:p>
      <w:r>
        <w:br/>
        <w:t xml:space="preserve"> Як нам жить хвилиною легкою,&lt;br /&gt;</w:t>
        <w:br/>
        <w:t>Коли такий на пам'яті тягар&lt;br /&gt;</w:t>
        <w:br/>
        <w:t>Речей, обставин, люду і примар&lt;br /&gt;</w:t>
        <w:br/>
        <w:t>Ліг і лежить нестерпною вагою?</w:t>
      </w:r>
    </w:p>
    <w:p>
      <w:r>
        <w:br/>
        <w:t>Як маєм крен направити з тобою,&lt;br /&gt;</w:t>
        <w:br/>
        <w:t>Коли щодня погроза і удар?&lt;br /&gt;</w:t>
        <w:br/>
        <w:t>І пилу впав усюди сірий шар&lt;br /&gt;</w:t>
        <w:br/>
        <w:t>І все значиться смутком і нудьгою?</w:t>
      </w:r>
    </w:p>
    <w:p>
      <w:r>
        <w:br/>
        <w:t>І як чуттям пустити буйну рощ,&lt;br /&gt;</w:t>
        <w:br/>
        <w:t>Коли їм кригою грозиться дощ —&lt;br /&gt;</w:t>
        <w:br/>
        <w:t>Вони ж слабі, без хати, без покрова;</w:t>
      </w:r>
    </w:p>
    <w:p>
      <w:r>
        <w:br/>
        <w:t>Коли спадає мла, мов той хижак,&lt;br /&gt;</w:t>
        <w:br/>
        <w:t>А ця, на бруку знайдена підкова —&lt;br /&gt;</w:t>
        <w:br/>
        <w:t>Єдиний добрий на майбутнє знак.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нам жить хвилиною легкою...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