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хочеться покинути себе...</w:t>
      </w:r>
    </w:p>
    <w:p>
      <w:r>
        <w:br/>
        <w:t xml:space="preserve"> Як хочеться покинути себе,&lt;br /&gt;</w:t>
        <w:br/>
        <w:t>Свої гризоти, спогади, бажання...&lt;br /&gt;</w:t>
        <w:br/>
        <w:t>На березі морськім знаходять діти&lt;br /&gt;</w:t>
        <w:br/>
        <w:t>Камінчики блискучі – може, я&lt;br /&gt;</w:t>
        <w:br/>
        <w:t>Знайду собі де-небудь іншу вдачу&lt;br /&gt;</w:t>
        <w:br/>
        <w:t>І стану інший – безтурботний, владний,&lt;br /&gt;</w:t>
        <w:br/>
        <w:t>Привабливий, упевнений в собі.&lt;br /&gt;</w:t>
        <w:br/>
        <w:t>Або купатись буду – і приплине&lt;br /&gt;</w:t>
        <w:br/>
        <w:t>До ніг мені щербата горошинка.&lt;br /&gt;</w:t>
        <w:br/>
        <w:t>Я проковтну її та й стану враз&lt;br /&gt;</w:t>
        <w:br/>
        <w:t>Рибалкою в південнім місті. Буду&lt;br /&gt;</w:t>
        <w:br/>
        <w:t>Свій човен мати, неводи плести,&lt;br /&gt;</w:t>
        <w:br/>
        <w:t>На теплім морі ночувати часто,&lt;br /&gt;</w:t>
        <w:br/>
        <w:t>Вертатися, коли в волоссі хмар&lt;br /&gt;</w:t>
        <w:br/>
        <w:t>Горять рожеві уплітки, а потім,&lt;br /&gt;</w:t>
        <w:br/>
        <w:t>Коло стола в маленькій кухні сівши,&lt;br /&gt;</w:t>
        <w:br/>
        <w:t>Дивитися, як мати чистить рибу&lt;br /&gt;</w:t>
        <w:br/>
        <w:t>І як луска, спорснувши з-під ножа,&lt;br /&gt;</w:t>
        <w:br/>
        <w:t>До пальчиків пошерхлих прилипає.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хочеться покинути себе...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