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Яблунька-мати</w:t>
      </w:r>
    </w:p>
    <w:p>
      <w:r>
        <w:br/>
        <w:t xml:space="preserve"> Дружині</w:t>
      </w:r>
    </w:p>
    <w:p>
      <w:r>
        <w:br/>
        <w:t>"Полий цю яблуню — адже вона&lt;br /&gt;</w:t>
        <w:br/>
        <w:t>Із яблучками!" — Словом цим до дна&lt;br /&gt;</w:t>
        <w:br/>
        <w:t>Відкрила душу всю моя дружина.&lt;br /&gt;</w:t>
        <w:br/>
        <w:t>Ця яблунька насправді вагітна,&lt;br /&gt;</w:t>
        <w:br/>
        <w:t>І кожне в неї яблучко — дитина!</w:t>
      </w:r>
    </w:p>
    <w:p>
      <w:r>
        <w:br/>
        <w:t>Ця яблунька — життя моє й твоє,&lt;br /&gt;</w:t>
        <w:br/>
        <w:t>Це — наша віра, втілена у сині...&lt;br /&gt;</w:t>
        <w:br/>
        <w:t>Нехай же сад всесвітній устає&lt;br /&gt;</w:t>
        <w:br/>
        <w:t>Там, де ридала мати на руїні!</w:t>
      </w:r>
    </w:p>
    <w:p>
      <w:r>
        <w:br/>
        <w:t>26 травня 1947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Яблунька-мати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