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Яблука</w:t>
      </w:r>
    </w:p>
    <w:p>
      <w:r>
        <w:br/>
        <w:t xml:space="preserve"> Я люблю, як буває осінню&lt;br /&gt;</w:t>
        <w:br/>
        <w:t>пахне яблуками у хаті.&lt;br /&gt;</w:t>
        <w:br/>
        <w:t>Он лежать вони, повні просині,&lt;br /&gt;</w:t>
        <w:br/>
        <w:t>повні сонця, немов на святі;</w:t>
      </w:r>
    </w:p>
    <w:p>
      <w:r>
        <w:br/>
        <w:t>крутобокі і вітром точені,&lt;br /&gt;</w:t>
        <w:br/>
        <w:t>на весілля десь приурочені,&lt;br /&gt;</w:t>
        <w:br/>
        <w:t>повисають на гільце зрубане&lt;br /&gt;</w:t>
        <w:br/>
        <w:t>і самі бубонять, як бубони...</w:t>
      </w:r>
    </w:p>
    <w:p>
      <w:r>
        <w:br/>
        <w:t>Звуться зорями і ранетами,&lt;br /&gt;</w:t>
        <w:br/>
        <w:t>повні пахощів, соком гожі,&lt;br /&gt;</w:t>
        <w:br/>
        <w:t>доспівали попід планетами,&lt;br /&gt;</w:t>
        <w:br/>
        <w:t>і планети — на них же схожі.</w:t>
      </w:r>
    </w:p>
    <w:p>
      <w:r>
        <w:br/>
        <w:t>Мились росами десь під тучею,&lt;br /&gt;</w:t>
        <w:br/>
        <w:t>в землю падали в добрім літі,&lt;br /&gt;</w:t>
        <w:br/>
        <w:t>і ставала земля пахучою,&lt;br /&gt;</w:t>
        <w:br/>
        <w:t>ніби яблуко на орбіті...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