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себе серед неба не бачу...</w:t>
      </w:r>
    </w:p>
    <w:p>
      <w:r>
        <w:br/>
        <w:t xml:space="preserve"> Я себе серед неба не бачу,&lt;br /&gt;</w:t>
        <w:br/>
        <w:t>І в безмежжі немає мене.&lt;br /&gt;</w:t>
        <w:br/>
        <w:t>Мою долю — сумну і незрячу —&lt;br /&gt;</w:t>
        <w:br/>
        <w:t>Птах удачі, мабуть, обмине.</w:t>
      </w:r>
    </w:p>
    <w:p>
      <w:r>
        <w:br/>
        <w:t>І розтану я в мареві часу,&lt;br /&gt;</w:t>
        <w:br/>
        <w:t>Де змішались і вічність, і прах,&lt;br /&gt;</w:t>
        <w:br/>
        <w:t>Бо туманиться синь передчасно&lt;br /&gt;</w:t>
        <w:br/>
        <w:t>У моїх нелукавих очах.</w:t>
      </w:r>
    </w:p>
    <w:p>
      <w:r>
        <w:br/>
        <w:t>І ніхто не подивиться знову&lt;br /&gt;</w:t>
        <w:br/>
        <w:t>В їх густу й неокраю глибінь.&lt;br /&gt;</w:t>
        <w:br/>
        <w:t>...Загубилася щастя підкова&lt;br /&gt;</w:t>
        <w:br/>
        <w:t>Серед сумнівів і ворожінь.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себе серед неба не бачу...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