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прийшов до тебе, мила...</w:t>
      </w:r>
    </w:p>
    <w:p>
      <w:r>
        <w:br/>
        <w:t xml:space="preserve"> Я прийшов до тебе, мила,&lt;br /&gt;</w:t>
        <w:br/>
        <w:t>Розказать, що сонце встало,&lt;br /&gt;</w:t>
        <w:br/>
        <w:t>Що його живуща сила&lt;br /&gt;</w:t>
        <w:br/>
        <w:t>В листі променем заграла, —</w:t>
      </w:r>
    </w:p>
    <w:p>
      <w:r>
        <w:br/>
        <w:t>І у лісі щохвилини&lt;br /&gt;</w:t>
        <w:br/>
        <w:t>Кожна брунька оживає,&lt;br /&gt;</w:t>
        <w:br/>
        <w:t>I лунає спів пташиний,&lt;br /&gt;</w:t>
        <w:br/>
        <w:t>I нове життя буяє;</w:t>
      </w:r>
    </w:p>
    <w:p>
      <w:r>
        <w:br/>
        <w:t>Що до тебе з тим же палом&lt;br /&gt;</w:t>
        <w:br/>
        <w:t>Б'ється серце, ллється мова,&lt;br /&gt;</w:t>
        <w:br/>
        <w:t>Що душа, пойнята шалом,&lt;br /&gt;</w:t>
        <w:br/>
        <w:t>Вся тобі служить готова,</w:t>
      </w:r>
    </w:p>
    <w:p>
      <w:r>
        <w:br/>
        <w:t>Що на мене повіває&lt;br /&gt;</w:t>
        <w:br/>
        <w:t>Щастя, радість відусюди...&lt;br /&gt;</w:t>
        <w:br/>
        <w:t>Щo співатиму — не знаю,&lt;br /&gt;</w:t>
        <w:br/>
        <w:t>Але співів — повні груди!</w:t>
      </w:r>
    </w:p>
    <w:p>
      <w:r>
        <w:br/>
        <w:t>Переклад Миколи Воронного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прийшов до тебе, мила...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