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 камені тім, де відбиток стопи...</w:t>
      </w:r>
    </w:p>
    <w:p>
      <w:r>
        <w:br/>
        <w:t xml:space="preserve"> Я на камені тім, де відбиток стопи,&lt;br /&gt;</w:t>
        <w:br/>
        <w:t>В лабіринті пустім, куди Син Твій ступив.&lt;br /&gt;</w:t>
        <w:br/>
        <w:t>Я камінна, як тінь кам’яного хреста,&lt;br /&gt;</w:t>
        <w:br/>
        <w:t>На якому Твій Син сам себе розпластав.&lt;br /&gt;</w:t>
        <w:br/>
        <w:t>Я із каменю, бо ще ніхто ні на мить&lt;br /&gt;</w:t>
        <w:br/>
        <w:t>Не збагнув, не пізнав, як же камінь болить.&lt;br /&gt;</w:t>
        <w:br/>
        <w:t>Я усіх, кого Ти повертаєш з доріг,&lt;br /&gt;</w:t>
        <w:br/>
        <w:t>Попрошу: не пораньте до каменя 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 камені тім, де відбиток стопи...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