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</w:t>
      </w:r>
    </w:p>
    <w:p>
      <w:r>
        <w:br/>
        <w:t xml:space="preserve"> Я хочу кожний день&lt;br /&gt;</w:t>
        <w:br/>
        <w:t>все слів нових&lt;br /&gt;</w:t>
        <w:br/>
        <w:t>Нових нових пісень&lt;br /&gt;</w:t>
        <w:br/>
        <w:t>ідей нових&lt;br /&gt;</w:t>
        <w:br/>
        <w:t>Я хочу кожний час&lt;br /&gt;</w:t>
        <w:br/>
        <w:t>новожиття&lt;br /&gt;</w:t>
        <w:br/>
        <w:t>Горіть палать в екстазі&lt;br /&gt;</w:t>
        <w:br/>
        <w:t>почуття&lt;br /&gt;</w:t>
        <w:br/>
        <w:t>Нових нових пісень&lt;br /&gt;</w:t>
        <w:br/>
        <w:t>і тем нових&lt;br /&gt;</w:t>
        <w:br/>
        <w:t>Я хочу кожний день&lt;br /&gt;</w:t>
        <w:br/>
        <w:t>років нових!</w:t>
      </w:r>
    </w:p>
    <w:p>
      <w:r>
        <w:br/>
        <w:t>12. III. 1914.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