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в кінці</w:t>
      </w:r>
    </w:p>
    <w:p>
      <w:r>
        <w:br/>
        <w:t xml:space="preserve"> Гинуть&lt;br /&gt;</w:t>
        <w:br/>
        <w:t>часу лабіринти,&lt;br /&gt;</w:t>
        <w:br/>
        <w:t>стіни рушаться і стелі.&lt;br /&gt;</w:t>
        <w:br/>
        <w:t>(Залишається&lt;br /&gt;</w:t>
        <w:br/>
        <w:t>пустеля.)</w:t>
      </w:r>
    </w:p>
    <w:p>
      <w:r>
        <w:br/>
        <w:t>Гине&lt;br /&gt;</w:t>
        <w:br/>
        <w:t>серце —&lt;br /&gt;</w:t>
        <w:br/>
        <w:t>бажань система.&lt;br /&gt;</w:t>
        <w:br/>
        <w:t>(Залишається&lt;br /&gt;</w:t>
        <w:br/>
        <w:t>пустеля.)</w:t>
      </w:r>
    </w:p>
    <w:p>
      <w:r>
        <w:br/>
        <w:t>Гинуть мрії&lt;br /&gt;</w:t>
        <w:br/>
        <w:t>про поцілунки&lt;br /&gt;</w:t>
        <w:br/>
        <w:t>й сонячні містерії.&lt;br /&gt;</w:t>
        <w:br/>
        <w:t>(Залишається&lt;br /&gt;</w:t>
        <w:br/>
        <w:t>пустеля.)</w:t>
      </w:r>
    </w:p>
    <w:p>
      <w:r>
        <w:br/>
        <w:t>Стелеться&lt;br /&gt;</w:t>
        <w:br/>
        <w:t>пустеля.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в кінці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