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 пішов я тоді до Петлюри</w:t>
      </w:r>
    </w:p>
    <w:p>
      <w:r>
        <w:br/>
        <w:t xml:space="preserve"> І пішов я тоді до Петлюри,&lt;br /&gt;</w:t>
        <w:br/>
        <w:t>бо у мене штанів не було.&lt;br /&gt;</w:t>
        <w:br/>
        <w:t>Скільки нас, отаких, попід мури&lt;br /&gt;</w:t>
        <w:br/>
        <w:t>од червоної кулі лягло.&lt;br /&gt;</w:t>
        <w:br/>
        <w:t>Ми пройшли золотими ланами,&lt;br /&gt;</w:t>
        <w:br/>
        <w:t>крізь огонь і синяву пройшли,&lt;br /&gt;</w:t>
        <w:br/>
        <w:t>та навіки, навіки за нами&lt;br /&gt;</w:t>
        <w:br/>
        <w:t>оселедець, погони та шлик.&lt;br /&gt;</w:t>
        <w:br/>
        <w:t>Може, серце порвали — не знаю;&lt;br /&gt;</w:t>
        <w:br/>
        <w:t>може, серце порвали в бою...&lt;br /&gt;</w:t>
        <w:br/>
        <w:t>Як заграють "Ви жертвою палі...",&lt;br /&gt;</w:t>
        <w:br/>
        <w:t>головою об мури я б'юсь...&lt;br /&gt;</w:t>
        <w:br/>
        <w:t>І підходе товариш до мене,&lt;br /&gt;</w:t>
        <w:br/>
        <w:t>мов дитину, під руки бере...&lt;br /&gt;</w:t>
        <w:br/>
        <w:t>О моя Революція, нене,&lt;br /&gt;</w:t>
        <w:br/>
        <w:t>може, син твій од болю умре!</w:t>
      </w:r>
    </w:p>
    <w:p>
      <w:r>
        <w:br/>
        <w:t>1924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 пішов я тоді до Петлюри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