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лукавому...</w:t>
      </w:r>
    </w:p>
    <w:p>
      <w:r>
        <w:br/>
        <w:t xml:space="preserve"> І лукавому –&lt;br /&gt;</w:t>
        <w:br/>
        <w:t>умова кулі.&lt;br /&gt;</w:t>
        <w:br/>
        <w:t>І лукавому –&lt;br /&gt;</w:t>
        <w:br/>
        <w:t>мова кулі...&lt;br /&gt;</w:t>
        <w:br/>
        <w:t>Ого, Вакула, лукавого&lt;br /&gt;</w:t>
        <w:br/>
        <w:t>Унуртував у труну.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лукавому...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