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Гортанні крики божевільних...</w:t>
      </w:r>
    </w:p>
    <w:p>
      <w:r>
        <w:br/>
        <w:t xml:space="preserve"> Гортанні крики божевільних.&lt;br /&gt;</w:t>
        <w:br/>
        <w:t>Сухотні стіни. Сивий страх.&lt;br /&gt;</w:t>
        <w:br/>
        <w:t>І гостра музика весільна.&lt;br /&gt;</w:t>
        <w:br/>
        <w:t>І запах спирту на губах.</w:t>
      </w:r>
    </w:p>
    <w:p>
      <w:r>
        <w:br/>
        <w:t>Між ними — це не ти! — у танці&lt;br /&gt;</w:t>
        <w:br/>
        <w:t>втолочуєш у землю біль.&lt;br /&gt;</w:t>
        <w:br/>
        <w:t>Вельон на золотистій таці&lt;br /&gt;</w:t>
        <w:br/>
        <w:t>несуть три дружки не тобі.</w:t>
      </w:r>
    </w:p>
    <w:p>
      <w:r>
        <w:br/>
        <w:t>Це не вельон, а лікарняний,&lt;br /&gt;</w:t>
        <w:br/>
        <w:t>слізьми крохмалений халат.&lt;br /&gt;</w:t>
        <w:br/>
        <w:t>Не вір! Зірви квітастий бант,&lt;br /&gt;</w:t>
        <w:br/>
        <w:t>неначе бинт ілюзій п'яних.</w:t>
      </w:r>
    </w:p>
    <w:p>
      <w:r>
        <w:br/>
        <w:t>То ж я танцюю над гробами&lt;br /&gt;</w:t>
        <w:br/>
        <w:t>загублених безвольних душ.&lt;br /&gt;</w:t>
        <w:br/>
        <w:t>І це мені сміється мама&lt;br /&gt;</w:t>
        <w:br/>
        <w:t>з букетиком зов'ялих руж.</w:t>
      </w:r>
    </w:p>
    <w:p>
      <w:r>
        <w:br/>
        <w:t>…Не вір! Це просто тіни лисі.&lt;br /&gt;</w:t>
        <w:br/>
        <w:t>Це болю фейєричний зблиск.&lt;br /&gt;</w:t>
        <w:br/>
        <w:t>Іди. Але не озовися.&lt;br /&gt;</w:t>
        <w:br/>
        <w:t>Молю тебе: не озовись…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Гортанні крики божевільних...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