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Гей, вдарте в струни, кобзарі...</w:t>
      </w:r>
    </w:p>
    <w:p>
      <w:r>
        <w:br/>
        <w:t xml:space="preserve"> Гей, вдарте в струни, кобзарі,&lt;br /&gt;</w:t>
        <w:br/>
        <w:t>Натхніть серця піснями!&lt;br /&gt;</w:t>
        <w:br/>
        <w:t>Вкраїнські прапори вгорі —&lt;br /&gt;</w:t>
        <w:br/>
        <w:t>Мов сонце над степами...</w:t>
      </w:r>
    </w:p>
    <w:p>
      <w:r>
        <w:br/>
        <w:t>Гей, рясно всипте цвітом шлях,&lt;br /&gt;</w:t>
        <w:br/>
        <w:t>У дзвони задзвоніте!&lt;br /&gt;</w:t>
        <w:br/>
        <w:t>Вкраїнське військо на полях&lt;br /&gt;</w:t>
        <w:br/>
        <w:t>Йде, славою повите.</w:t>
      </w:r>
    </w:p>
    <w:p>
      <w:r>
        <w:br/>
        <w:t>Дзвенять слова мов у сріблі&lt;br /&gt;</w:t>
        <w:br/>
        <w:t>Братерськії, веселі.&lt;br /&gt;</w:t>
        <w:br/>
        <w:t>А десь на морі кораблі&lt;br /&gt;</w:t>
        <w:br/>
        <w:t>Розбилися об скелі...</w:t>
      </w:r>
    </w:p>
    <w:p>
      <w:r>
        <w:br/>
        <w:t>Земля схотіла жити знов —&lt;br /&gt;</w:t>
        <w:br/>
        <w:t>Шумлять потужно ріки.&lt;br /&gt;</w:t>
        <w:br/>
        <w:t>Благословіть ви чесну кров,&lt;br /&gt;</w:t>
        <w:br/>
        <w:t>Хвала борцям навіки!</w:t>
      </w:r>
    </w:p>
    <w:p>
      <w:r>
        <w:br/>
        <w:t>Хвала борцям, що на зорі&lt;br /&gt;</w:t>
        <w:br/>
        <w:t>Лягли в холодні ями.&lt;br /&gt;</w:t>
        <w:br/>
        <w:t>Гей, вдарте в струни, кобзарі,&lt;br /&gt;</w:t>
        <w:br/>
        <w:t>Натхніть серця піснями!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Гей, вдарте в струни, кобзарі...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