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Гей, удармо в струни, браття...</w:t>
      </w:r>
    </w:p>
    <w:p>
      <w:r>
        <w:br/>
        <w:t xml:space="preserve"> * * *</w:t>
      </w:r>
    </w:p>
    <w:p>
      <w:r>
        <w:br/>
        <w:t>Гей, удармо в струни, браття,&lt;br /&gt;</w:t>
        <w:br/>
        <w:t>В золотії,</w:t>
      </w:r>
    </w:p>
    <w:p>
      <w:r>
        <w:br/>
        <w:t>Розпалімо знов багаття&lt;br /&gt;</w:t>
        <w:br/>
        <w:t>З іскр надії...</w:t>
      </w:r>
    </w:p>
    <w:p>
      <w:r>
        <w:br/>
        <w:t>Гей, удармо в струни знову,&lt;br /&gt;</w:t>
        <w:br/>
        <w:t>Заспіваймо,&lt;br /&gt;</w:t>
        <w:br/>
        <w:t>А лихе вороже слово&lt;br /&gt;</w:t>
        <w:br/>
        <w:t>Занехаймо.</w:t>
      </w:r>
    </w:p>
    <w:p>
      <w:r>
        <w:br/>
        <w:t>Хай сміються з нас, глузують —&lt;br /&gt;</w:t>
        <w:br/>
        <w:t>Нам байдуже,&lt;br /&gt;</w:t>
        <w:br/>
        <w:t>Бо замовкнуть, як почують&lt;br /&gt;</w:t>
        <w:br/>
        <w:t>Слово дуже.</w:t>
      </w:r>
    </w:p>
    <w:p>
      <w:r>
        <w:br/>
        <w:t>Вдармо ж в струни разом, браття,&lt;br /&gt;</w:t>
        <w:br/>
        <w:t>В золотії,&lt;br /&gt;</w:t>
        <w:br/>
        <w:t>Розпалімо знов багаття&lt;br /&gt;</w:t>
        <w:br/>
        <w:t>З іскр надії!</w:t>
      </w:r>
    </w:p>
    <w:p>
      <w:r>
        <w:br/>
        <w:t>1910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Гей, удармо в струни, браття...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